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2257"/>
      </w:tblGrid>
      <w:tr w:rsidR="004E5EDD" w:rsidRPr="004E5EDD" w14:paraId="5B12FA7D" w14:textId="77777777" w:rsidTr="001206E9">
        <w:tc>
          <w:tcPr>
            <w:tcW w:w="7088" w:type="dxa"/>
            <w:hideMark/>
          </w:tcPr>
          <w:p w14:paraId="3046F435" w14:textId="77777777" w:rsidR="004E5EDD" w:rsidRPr="004E5EDD" w:rsidRDefault="004E5EDD" w:rsidP="004E5EDD">
            <w:pPr>
              <w:spacing w:after="200" w:line="276" w:lineRule="auto"/>
              <w:rPr>
                <w:rFonts w:ascii="Calibri" w:eastAsia="Calibri" w:hAnsi="Calibri" w:cs="Times New Roman"/>
              </w:rPr>
            </w:pPr>
            <w:r w:rsidRPr="004E5EDD">
              <w:rPr>
                <w:rFonts w:ascii="Calibri" w:eastAsia="Calibri" w:hAnsi="Calibri" w:cs="Times New Roman"/>
              </w:rPr>
              <w:t xml:space="preserve">   </w:t>
            </w:r>
            <w:r w:rsidRPr="004E5EDD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361842" wp14:editId="194D62B6">
                  <wp:extent cx="1390650" cy="1219200"/>
                  <wp:effectExtent l="0" t="0" r="0" b="0"/>
                  <wp:docPr id="1" name="Рисунок 1" descr="x_5231fd30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x_5231fd30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E5EDD">
              <w:rPr>
                <w:rFonts w:ascii="Calibri" w:eastAsia="Calibri" w:hAnsi="Calibri" w:cs="Times New Roman"/>
              </w:rPr>
              <w:t xml:space="preserve">                  </w:t>
            </w:r>
            <w:r w:rsidRPr="004E5EDD">
              <w:rPr>
                <w:rFonts w:ascii="Calibri" w:eastAsia="Calibri" w:hAnsi="Calibri" w:cs="Times New Roman"/>
              </w:rPr>
              <w:object w:dxaOrig="1935" w:dyaOrig="2175" w14:anchorId="30FB35A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08.75pt" o:ole="">
                  <v:imagedata r:id="rId6" o:title=""/>
                </v:shape>
                <o:OLEObject Type="Embed" ProgID="PBrush" ShapeID="_x0000_i1025" DrawAspect="Content" ObjectID="_1763212071" r:id="rId7"/>
              </w:object>
            </w:r>
          </w:p>
        </w:tc>
        <w:tc>
          <w:tcPr>
            <w:tcW w:w="2257" w:type="dxa"/>
            <w:hideMark/>
          </w:tcPr>
          <w:p w14:paraId="2D135E3C" w14:textId="77777777" w:rsidR="004E5EDD" w:rsidRPr="004E5EDD" w:rsidRDefault="004E5EDD" w:rsidP="004E5EDD">
            <w:pPr>
              <w:spacing w:after="200" w:line="276" w:lineRule="auto"/>
              <w:jc w:val="right"/>
              <w:rPr>
                <w:rFonts w:ascii="Calibri" w:eastAsia="Calibri" w:hAnsi="Calibri" w:cs="Times New Roman"/>
                <w:sz w:val="28"/>
                <w:szCs w:val="28"/>
              </w:rPr>
            </w:pPr>
            <w:r w:rsidRPr="004E5EDD">
              <w:rPr>
                <w:rFonts w:ascii="Calibri" w:eastAsia="Calibri" w:hAnsi="Calibri" w:cs="Times New Roman"/>
                <w:sz w:val="28"/>
                <w:szCs w:val="28"/>
              </w:rPr>
              <w:t>Прочти сам,</w:t>
            </w:r>
            <w:r w:rsidRPr="004E5EDD">
              <w:rPr>
                <w:rFonts w:ascii="Calibri" w:eastAsia="Calibri" w:hAnsi="Calibri" w:cs="Times New Roman"/>
                <w:sz w:val="28"/>
                <w:szCs w:val="28"/>
              </w:rPr>
              <w:br/>
              <w:t xml:space="preserve">                                                                                                                      расскажи другу</w:t>
            </w:r>
          </w:p>
        </w:tc>
      </w:tr>
    </w:tbl>
    <w:p w14:paraId="02206D53" w14:textId="77777777" w:rsidR="004E5EDD" w:rsidRPr="004E5EDD" w:rsidRDefault="004E5EDD" w:rsidP="004E5EDD">
      <w:pPr>
        <w:spacing w:after="200" w:line="276" w:lineRule="auto"/>
        <w:rPr>
          <w:rFonts w:ascii="Calibri" w:eastAsia="Calibri" w:hAnsi="Calibri" w:cs="Times New Roman"/>
        </w:rPr>
      </w:pPr>
    </w:p>
    <w:p w14:paraId="310EA973" w14:textId="77777777" w:rsidR="004E5EDD" w:rsidRPr="004E5EDD" w:rsidRDefault="004E5EDD" w:rsidP="004E5EDD">
      <w:pPr>
        <w:spacing w:after="200" w:line="276" w:lineRule="auto"/>
        <w:jc w:val="right"/>
        <w:rPr>
          <w:rFonts w:ascii="Calibri" w:eastAsia="Calibri" w:hAnsi="Calibri" w:cs="Times New Roman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54"/>
      </w:tblGrid>
      <w:tr w:rsidR="004E5EDD" w:rsidRPr="004E5EDD" w14:paraId="565EB747" w14:textId="77777777" w:rsidTr="001206E9">
        <w:tc>
          <w:tcPr>
            <w:tcW w:w="7054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A875F46" w14:textId="499C9A5A" w:rsidR="004E5EDD" w:rsidRPr="004E5EDD" w:rsidRDefault="002F28D8" w:rsidP="002F28D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                                              </w:t>
            </w:r>
            <w:r w:rsidR="004E5EDD" w:rsidRPr="004E5EDD">
              <w:rPr>
                <w:rFonts w:ascii="Calibri" w:eastAsia="Calibri" w:hAnsi="Calibri" w:cs="Times New Roman"/>
                <w:b/>
              </w:rPr>
              <w:t>№</w:t>
            </w:r>
            <w:r w:rsidR="000A2CC9">
              <w:rPr>
                <w:rFonts w:ascii="Calibri" w:eastAsia="Calibri" w:hAnsi="Calibri" w:cs="Times New Roman"/>
                <w:b/>
              </w:rPr>
              <w:t>12</w:t>
            </w:r>
            <w:r w:rsidR="004E5EDD" w:rsidRPr="004E5EDD">
              <w:rPr>
                <w:rFonts w:ascii="Calibri" w:eastAsia="Calibri" w:hAnsi="Calibri" w:cs="Times New Roman"/>
                <w:b/>
              </w:rPr>
              <w:t xml:space="preserve"> от</w:t>
            </w:r>
            <w:r>
              <w:rPr>
                <w:rFonts w:ascii="Calibri" w:eastAsia="Calibri" w:hAnsi="Calibri" w:cs="Times New Roman"/>
                <w:b/>
              </w:rPr>
              <w:t xml:space="preserve"> 01.12.23 г.</w:t>
            </w:r>
          </w:p>
        </w:tc>
      </w:tr>
    </w:tbl>
    <w:p w14:paraId="13620E3C" w14:textId="3E108728" w:rsidR="004E5EDD" w:rsidRPr="00264ECF" w:rsidRDefault="004E5EDD" w:rsidP="002F28D8">
      <w:pPr>
        <w:spacing w:after="200" w:line="276" w:lineRule="auto"/>
        <w:jc w:val="center"/>
        <w:rPr>
          <w:rFonts w:ascii="Times New Roman" w:eastAsia="Calibri" w:hAnsi="Times New Roman" w:cs="Times New Roman"/>
          <w:b/>
        </w:rPr>
      </w:pPr>
      <w:r w:rsidRPr="004E5EDD">
        <w:rPr>
          <w:rFonts w:ascii="Calibri" w:eastAsia="Calibri" w:hAnsi="Calibri" w:cs="Times New Roman"/>
          <w:b/>
          <w:color w:val="FF0000"/>
          <w:sz w:val="72"/>
          <w:szCs w:val="72"/>
        </w:rPr>
        <w:t>Патрио</w:t>
      </w:r>
      <w:r w:rsidRPr="000A2CC9">
        <w:rPr>
          <w:rFonts w:ascii="Calibri" w:eastAsia="Calibri" w:hAnsi="Calibri" w:cs="Times New Roman"/>
          <w:b/>
          <w:color w:val="FF0000"/>
          <w:sz w:val="72"/>
          <w:szCs w:val="72"/>
        </w:rPr>
        <w:t>ты</w:t>
      </w:r>
      <w:r w:rsidRPr="004E5EDD">
        <w:rPr>
          <w:rFonts w:ascii="Calibri" w:eastAsia="Calibri" w:hAnsi="Calibri" w:cs="Times New Roman"/>
          <w:b/>
          <w:color w:val="FF0000"/>
          <w:sz w:val="72"/>
          <w:szCs w:val="72"/>
        </w:rPr>
        <w:t xml:space="preserve"> России</w:t>
      </w:r>
      <w:r w:rsidRPr="004E5EDD">
        <w:rPr>
          <w:rFonts w:ascii="Calibri" w:eastAsia="Calibri" w:hAnsi="Calibri" w:cs="Times New Roman"/>
        </w:rPr>
        <w:br/>
      </w:r>
      <w:r w:rsidRPr="00264ECF">
        <w:rPr>
          <w:rFonts w:ascii="Times New Roman" w:eastAsia="Calibri" w:hAnsi="Times New Roman" w:cs="Times New Roman"/>
          <w:b/>
        </w:rPr>
        <w:t xml:space="preserve">Ежемесячный боевой листок отряда </w:t>
      </w:r>
      <w:r w:rsidR="00264ECF" w:rsidRPr="00264ECF">
        <w:rPr>
          <w:rFonts w:ascii="Times New Roman" w:eastAsia="Calibri" w:hAnsi="Times New Roman" w:cs="Times New Roman"/>
          <w:b/>
        </w:rPr>
        <w:t>«Память сердца» МАОУ лицей №34 города</w:t>
      </w:r>
      <w:r w:rsidRPr="00264ECF">
        <w:rPr>
          <w:rFonts w:ascii="Times New Roman" w:eastAsia="Calibri" w:hAnsi="Times New Roman" w:cs="Times New Roman"/>
          <w:b/>
        </w:rPr>
        <w:t xml:space="preserve"> Тюмен</w:t>
      </w:r>
      <w:r w:rsidR="00264ECF" w:rsidRPr="00264ECF">
        <w:rPr>
          <w:rFonts w:ascii="Times New Roman" w:eastAsia="Calibri" w:hAnsi="Times New Roman" w:cs="Times New Roman"/>
          <w:b/>
        </w:rPr>
        <w:t>и</w:t>
      </w:r>
    </w:p>
    <w:p w14:paraId="66F5B7C4" w14:textId="34C6A114" w:rsidR="000A2CC9" w:rsidRDefault="000A2CC9" w:rsidP="000A2CC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  <w:r w:rsidRPr="000A2CC9"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  <w:t>Посвящается Дню Неизвестного Солдата</w:t>
      </w:r>
    </w:p>
    <w:p w14:paraId="431E5C19" w14:textId="17DA3BA6" w:rsidR="002F28D8" w:rsidRDefault="002F28D8" w:rsidP="000A2CC9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</w:rPr>
      </w:pPr>
    </w:p>
    <w:p w14:paraId="2A2F17B0" w14:textId="13D4CDD3" w:rsidR="002F28D8" w:rsidRPr="002F28D8" w:rsidRDefault="002F28D8" w:rsidP="002B4163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  <w:r w:rsidRPr="002F28D8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Эта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 xml:space="preserve"> память, верьте, люди, всей Земле нужна.</w:t>
      </w:r>
    </w:p>
    <w:p w14:paraId="4DF9BD07" w14:textId="27981606" w:rsidR="002B4163" w:rsidRDefault="00264ECF" w:rsidP="00264ECF">
      <w:pPr>
        <w:spacing w:after="20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    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29 октября 2014 года Президент РФ Владимир Путин подписал закон об установлении в России 3 декабря новой памятной даты – Дня Неизвестного Солдата. 3 декабря 1966 года, в ознаменование 25-й годовщины разгрома немецких войск под Москвой, прах Неизвестного Солдата был перенесен и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з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братской могилы советских воинов, расположенной на 41-м километре</w:t>
      </w:r>
      <w:r w:rsidR="002B41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Ленинградского шоссе, и торжественно захоронен в Александровском саду у стен Кремля. На месте захоронения 8 мая 1967 года был открыт мемориальный архитектурный ансамбль «Могила Неизвестного Солдата» и зажжен Вечный огонь.</w:t>
      </w:r>
    </w:p>
    <w:p w14:paraId="29BDB2BB" w14:textId="77777777" w:rsidR="00F65B5F" w:rsidRPr="002B4163" w:rsidRDefault="00F65B5F" w:rsidP="000A2CC9">
      <w:pPr>
        <w:spacing w:after="200" w:line="276" w:lineRule="auto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3221142A" w14:textId="67B6581D" w:rsidR="000A2CC9" w:rsidRPr="00433A05" w:rsidRDefault="000A2CC9" w:rsidP="000A2CC9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433A0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Знаешь ли ты?</w:t>
      </w:r>
    </w:p>
    <w:p w14:paraId="08893D27" w14:textId="3ADF2EAC" w:rsidR="000A2CC9" w:rsidRDefault="000A2CC9" w:rsidP="00264ECF">
      <w:pPr>
        <w:spacing w:after="20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0A2CC9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1.</w:t>
      </w:r>
      <w:r w:rsidR="002B41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Если от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рыть любую изданную в нашей стране «Книгу Памяти», то напротив фамилий огромного числа советских солдат, не вернувшихся с Великой Отечественной войны, написано –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«пропал без вести». Эти бойцы и командиры Красной Армии так и остались лежать там, где их настигла смерть: в обвалившийся </w:t>
      </w:r>
      <w:r w:rsidR="008B23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блиндажах,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засыпанных окопах или воронках, а порой под открытым небом. В полях, лесах, болотах России до сих пор лежат безызвестные останки воинов, погибших на той </w:t>
      </w:r>
      <w:r w:rsidR="008B23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войне. Сейчас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очень немногим </w:t>
      </w:r>
      <w:r w:rsidR="008B23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lastRenderedPageBreak/>
        <w:t>войнам, чьи останки находят поисковики, удаётся вернуть им</w:t>
      </w:r>
      <w:r w:rsidR="00264E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ена. Остальные так и остаются «н</w:t>
      </w:r>
      <w:r w:rsidR="008B23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еизвестными солдатами»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="008B23D0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той далекой и страшной войны.</w:t>
      </w:r>
    </w:p>
    <w:p w14:paraId="22EEFD9F" w14:textId="43488E74" w:rsidR="0010560D" w:rsidRPr="00433A05" w:rsidRDefault="0010560D" w:rsidP="00264EC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433A0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Знаешь ли ты?</w:t>
      </w:r>
    </w:p>
    <w:p w14:paraId="0B3D4551" w14:textId="31E7005C" w:rsidR="002F28D8" w:rsidRDefault="0010560D" w:rsidP="00264ECF">
      <w:pPr>
        <w:spacing w:after="20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056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2.</w:t>
      </w:r>
      <w:r w:rsidR="002B41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 данным Книги Памяти Тюменской Области с территории Тюменской области было призвано в ряды Красной армии около 250000 человек.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 </w:t>
      </w:r>
      <w:r w:rsidR="00264ECF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полей боев Великой О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течественной войны не вернулось 103 246 жителей Тюменской области.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Из них:74115 погибли в бою, 20256-пропали без вести,8481-умерли от ран,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394-погобли в плену.</w:t>
      </w:r>
    </w:p>
    <w:p w14:paraId="24F534AB" w14:textId="468985BF" w:rsidR="0010560D" w:rsidRPr="00433A05" w:rsidRDefault="0010560D" w:rsidP="00264EC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  <w:r w:rsidRPr="00433A05"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  <w:t>Знаешь ли ты?</w:t>
      </w:r>
    </w:p>
    <w:p w14:paraId="5310C137" w14:textId="334E120E" w:rsidR="002B4163" w:rsidRDefault="0010560D" w:rsidP="00264ECF">
      <w:pPr>
        <w:spacing w:after="200" w:line="276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10560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3.</w:t>
      </w:r>
      <w:r w:rsidR="002B41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Согласно </w:t>
      </w:r>
      <w:proofErr w:type="gramStart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карточке учета погибших воинов</w:t>
      </w:r>
      <w:proofErr w:type="gramEnd"/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 город Тюмень не вернулись с войны – 5175 человек. Из них: погибли в ходе боевых действий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2745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 пропали без вести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1930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,</w:t>
      </w:r>
      <w:r w:rsidR="002B4163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умерли от ран и болезней</w:t>
      </w:r>
      <w:r w:rsidR="002F28D8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– 477, </w:t>
      </w:r>
      <w:r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погибли в плену 27</w:t>
      </w:r>
    </w:p>
    <w:p w14:paraId="203C07C6" w14:textId="77777777" w:rsidR="00C062EA" w:rsidRDefault="00C062EA" w:rsidP="00264ECF">
      <w:pPr>
        <w:spacing w:after="200" w:line="276" w:lineRule="auto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</w:p>
    <w:p w14:paraId="27B7CB84" w14:textId="56734C1E" w:rsidR="002B4163" w:rsidRDefault="002B4163" w:rsidP="000A2CC9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</w:pPr>
      <w:r w:rsidRPr="002B4163"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Возвращаем имена из небытия</w:t>
      </w:r>
      <w:r>
        <w:rPr>
          <w:rFonts w:ascii="Times New Roman" w:eastAsia="Calibri" w:hAnsi="Times New Roman" w:cs="Times New Roman"/>
          <w:b/>
          <w:bCs/>
          <w:color w:val="000000" w:themeColor="text1"/>
          <w:sz w:val="32"/>
          <w:szCs w:val="32"/>
        </w:rPr>
        <w:t>.</w:t>
      </w:r>
    </w:p>
    <w:p w14:paraId="2FEB9E06" w14:textId="2A144E22" w:rsidR="00905996" w:rsidRPr="00905996" w:rsidRDefault="00905996" w:rsidP="00905996">
      <w:pPr>
        <w:spacing w:after="200" w:line="276" w:lineRule="auto"/>
        <w:rPr>
          <w:rFonts w:ascii="Times New Roman" w:eastAsia="Calibri" w:hAnsi="Times New Roman" w:cs="Times New Roman"/>
          <w:color w:val="FF0000"/>
          <w:sz w:val="32"/>
          <w:szCs w:val="32"/>
        </w:rPr>
      </w:pPr>
      <w:r w:rsidRPr="00905996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                           </w:t>
      </w:r>
      <w:r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  </w:t>
      </w:r>
      <w:r w:rsidRPr="00905996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="005D664E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Pr="00905996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="00C062EA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 </w:t>
      </w:r>
      <w:r w:rsidRPr="00905996">
        <w:rPr>
          <w:rFonts w:ascii="Times New Roman" w:eastAsia="Calibri" w:hAnsi="Times New Roman" w:cs="Times New Roman"/>
          <w:color w:val="FF0000"/>
          <w:sz w:val="32"/>
          <w:szCs w:val="32"/>
        </w:rPr>
        <w:t xml:space="preserve">Фадеев Иван </w:t>
      </w:r>
      <w:proofErr w:type="spellStart"/>
      <w:r w:rsidRPr="00905996">
        <w:rPr>
          <w:rFonts w:ascii="Times New Roman" w:eastAsia="Calibri" w:hAnsi="Times New Roman" w:cs="Times New Roman"/>
          <w:color w:val="FF0000"/>
          <w:sz w:val="32"/>
          <w:szCs w:val="32"/>
        </w:rPr>
        <w:t>Фадеевич</w:t>
      </w:r>
      <w:proofErr w:type="spellEnd"/>
    </w:p>
    <w:p w14:paraId="278EA588" w14:textId="2B85F2AE" w:rsidR="002B4163" w:rsidRPr="002B4163" w:rsidRDefault="002B4163" w:rsidP="00264ECF">
      <w:pPr>
        <w:spacing w:line="25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Спустя 81 год Фадеев Иван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Фадеевич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вернется на малую Родину — в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Дедовичский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 Псковской области. С </w:t>
      </w:r>
      <w:r w:rsidR="00264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отданием воинских почестей Иван </w:t>
      </w:r>
      <w:proofErr w:type="spellStart"/>
      <w:r w:rsidR="00264ECF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Фадеевич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захорон</w:t>
      </w:r>
      <w:r w:rsidR="00905996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ен</w:t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в п. Дедовичи 21 августа в 11:00 на Холме Партизанской Славы.</w:t>
      </w:r>
    </w:p>
    <w:p w14:paraId="26711C10" w14:textId="207E0E36" w:rsidR="002B4163" w:rsidRPr="002B4163" w:rsidRDefault="002B4163" w:rsidP="00264ECF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4163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854DDAC" wp14:editId="6976F99A">
            <wp:simplePos x="0" y="0"/>
            <wp:positionH relativeFrom="column">
              <wp:posOffset>259080</wp:posOffset>
            </wp:positionH>
            <wp:positionV relativeFrom="paragraph">
              <wp:posOffset>582295</wp:posOffset>
            </wp:positionV>
            <wp:extent cx="2136775" cy="1217295"/>
            <wp:effectExtent l="0" t="0" r="0" b="1905"/>
            <wp:wrapTight wrapText="bothSides">
              <wp:wrapPolygon edited="0">
                <wp:start x="0" y="0"/>
                <wp:lineTo x="0" y="21296"/>
                <wp:lineTo x="21375" y="21296"/>
                <wp:lineTo x="21375" y="0"/>
                <wp:lineTo x="0" y="0"/>
              </wp:wrapPolygon>
            </wp:wrapTight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На информацию в социальных сетях о поиске родственников Фадеева И.Ф. откликнулась дочь его среднего сына Алексея, то есть внучка партизана — Нина Демидова. А также правнучка партизана Елена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Черний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эта родовая ветвь идет со стороны его дочери Фадеевой (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Черний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 Любовь Ивановны.</w:t>
      </w:r>
    </w:p>
    <w:p w14:paraId="1774C7CB" w14:textId="77777777" w:rsidR="005D664E" w:rsidRDefault="002B4163" w:rsidP="00264ECF">
      <w:pPr>
        <w:spacing w:line="256" w:lineRule="auto"/>
        <w:ind w:left="285" w:firstLine="42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Фадеев Иван — уроженец деревни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Кустово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Дедовичского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Псковской области, работал председателем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Кустовского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совета, с 1932 по 1934 гг. — председателем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Юфимского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сельского совета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Дедовичского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района. Три года до начала Советско-Финской войны был в должности инспектора по заготовкам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Дедовичского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района. Затем — финский фронт.</w:t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</w:p>
    <w:p w14:paraId="5C4E5A7E" w14:textId="104A8FA1" w:rsidR="002B4163" w:rsidRPr="002B4163" w:rsidRDefault="002B4163" w:rsidP="00264ECF">
      <w:pPr>
        <w:spacing w:line="256" w:lineRule="auto"/>
        <w:ind w:left="285" w:firstLine="423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Почти с самого начала Великой Отечественной войны, с июля 1941 года, Иван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Фадеевич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— командир взвода партизанского отряда 2-ой партизанской бригады Ленинградской области.</w:t>
      </w:r>
    </w:p>
    <w:p w14:paraId="44F274F5" w14:textId="77777777" w:rsidR="002B4163" w:rsidRPr="002B4163" w:rsidRDefault="002B4163" w:rsidP="00264ECF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  «Воспитывая в бойцах ненависть к врагу, обучая их военному искусству и изучению оружия, товарищ Фадеев воспитал в своем взводе таких бойцов, как Харченко Михаил Семенович, которому присвоено звание Героя Советского Союза», — написано в наградном листе Ивана </w:t>
      </w:r>
      <w:proofErr w:type="spellStart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Фадеевича</w:t>
      </w:r>
      <w:proofErr w:type="spellEnd"/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CB60C44" w14:textId="5415C907" w:rsidR="002B4163" w:rsidRDefault="002B4163" w:rsidP="00264ECF">
      <w:pPr>
        <w:spacing w:after="200" w:line="27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2B4163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80C690A" wp14:editId="01F6A83E">
            <wp:extent cx="1477926" cy="1920368"/>
            <wp:effectExtent l="0" t="0" r="8255" b="3810"/>
            <wp:docPr id="2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27" b="9120"/>
                    <a:stretch/>
                  </pic:blipFill>
                  <pic:spPr bwMode="auto">
                    <a:xfrm>
                      <a:off x="0" y="0"/>
                      <a:ext cx="1489049" cy="193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2B4163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83F801" wp14:editId="74894855">
            <wp:extent cx="1438533" cy="1924493"/>
            <wp:effectExtent l="0" t="0" r="0" b="0"/>
            <wp:docPr id="2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258" cy="194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Pr="002B4163"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E360DD" wp14:editId="75C49700">
            <wp:extent cx="1435396" cy="1920296"/>
            <wp:effectExtent l="0" t="0" r="0" b="3810"/>
            <wp:docPr id="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380" cy="193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2B416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Дома его ждала семья: жена Мария Александровна и дети Николай, Алексей, Александр, Виктор. Дочь Люба уже была на фронте. Изредка Фадееву удавалось отправить письмо своей семье</w:t>
      </w:r>
    </w:p>
    <w:p w14:paraId="3BE2A368" w14:textId="585AAFBA" w:rsidR="005D664E" w:rsidRPr="005D664E" w:rsidRDefault="00C062EA" w:rsidP="00264ECF">
      <w:pPr>
        <w:spacing w:after="200" w:line="276" w:lineRule="auto"/>
        <w:jc w:val="both"/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FFFFF"/>
        </w:rPr>
      </w:pPr>
      <w:r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FFFFF"/>
        </w:rPr>
        <w:t xml:space="preserve">                            </w:t>
      </w:r>
      <w:proofErr w:type="spellStart"/>
      <w:r w:rsidR="005D664E" w:rsidRPr="005D664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FFFFF"/>
        </w:rPr>
        <w:t>Сайфутдинов</w:t>
      </w:r>
      <w:proofErr w:type="spellEnd"/>
      <w:r w:rsidR="005D664E" w:rsidRPr="005D664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FFFFF"/>
        </w:rPr>
        <w:t xml:space="preserve"> Гарей </w:t>
      </w:r>
      <w:proofErr w:type="spellStart"/>
      <w:r w:rsidR="005D664E" w:rsidRPr="005D664E">
        <w:rPr>
          <w:rFonts w:ascii="Times New Roman" w:eastAsia="Calibri" w:hAnsi="Times New Roman" w:cs="Times New Roman"/>
          <w:color w:val="FF0000"/>
          <w:sz w:val="32"/>
          <w:szCs w:val="32"/>
          <w:shd w:val="clear" w:color="auto" w:fill="FFFFFF"/>
        </w:rPr>
        <w:t>Аглямович</w:t>
      </w:r>
      <w:proofErr w:type="spellEnd"/>
    </w:p>
    <w:p w14:paraId="3A2C8F6D" w14:textId="77777777" w:rsidR="00905996" w:rsidRPr="00905996" w:rsidRDefault="00905996" w:rsidP="00264ECF">
      <w:pPr>
        <w:spacing w:after="200" w:line="276" w:lineRule="auto"/>
        <w:ind w:left="-993" w:firstLine="99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29 апреля в лесу в районе д.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Кобылкино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 – Великое Село найден боец с медальоном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Сайфутдинов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 Гарей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Аглямович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>. Родственники найдены в Республике Башкортостан.</w:t>
      </w:r>
    </w:p>
    <w:p w14:paraId="5A871A58" w14:textId="77777777" w:rsidR="00905996" w:rsidRPr="00905996" w:rsidRDefault="00905996" w:rsidP="00264ECF">
      <w:pPr>
        <w:spacing w:after="200" w:line="276" w:lineRule="auto"/>
        <w:ind w:left="-993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05996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6BCDCDF" wp14:editId="06723460">
            <wp:simplePos x="0" y="0"/>
            <wp:positionH relativeFrom="column">
              <wp:posOffset>-538480</wp:posOffset>
            </wp:positionH>
            <wp:positionV relativeFrom="paragraph">
              <wp:posOffset>368300</wp:posOffset>
            </wp:positionV>
            <wp:extent cx="2200910" cy="1865630"/>
            <wp:effectExtent l="0" t="0" r="8890" b="1270"/>
            <wp:wrapThrough wrapText="bothSides">
              <wp:wrapPolygon edited="0">
                <wp:start x="0" y="0"/>
                <wp:lineTo x="0" y="21394"/>
                <wp:lineTo x="21500" y="21394"/>
                <wp:lineTo x="21500" y="0"/>
                <wp:lineTo x="0" y="0"/>
              </wp:wrapPolygon>
            </wp:wrapThrough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99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Из семейного архива </w:t>
      </w:r>
      <w:proofErr w:type="spellStart"/>
      <w:r w:rsidRPr="00905996">
        <w:rPr>
          <w:rFonts w:ascii="Times New Roman" w:eastAsia="Calibri" w:hAnsi="Times New Roman" w:cs="Times New Roman"/>
          <w:b/>
          <w:i/>
          <w:sz w:val="28"/>
          <w:szCs w:val="28"/>
        </w:rPr>
        <w:t>Галимовых</w:t>
      </w:r>
      <w:proofErr w:type="spellEnd"/>
    </w:p>
    <w:p w14:paraId="0C0A8254" w14:textId="0B8C9053" w:rsidR="00905996" w:rsidRPr="00905996" w:rsidRDefault="00905996" w:rsidP="00264ECF">
      <w:pPr>
        <w:spacing w:after="200" w:line="276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Сайфудинов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 Гарей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Аглямович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 родился в 1913 г. в д.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Таукай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-Гайны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Маякинского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 района Башкирии. До войны работал учителем начальных классов в д. Зильдярово. Здесь встретил будущую жену – Амину, красавицу-девушку, которой было 18 лет. В 1939 г. в семье родилась дочь Рима, в 1941 – дочь Ляля. Гарей </w:t>
      </w:r>
      <w:proofErr w:type="spellStart"/>
      <w:r w:rsidRPr="00905996">
        <w:rPr>
          <w:rFonts w:ascii="Times New Roman" w:eastAsia="Calibri" w:hAnsi="Times New Roman" w:cs="Times New Roman"/>
          <w:sz w:val="28"/>
          <w:szCs w:val="28"/>
        </w:rPr>
        <w:t>Аглямович</w:t>
      </w:r>
      <w:proofErr w:type="spellEnd"/>
      <w:r w:rsidRPr="00905996">
        <w:rPr>
          <w:rFonts w:ascii="Times New Roman" w:eastAsia="Calibri" w:hAnsi="Times New Roman" w:cs="Times New Roman"/>
          <w:sz w:val="28"/>
          <w:szCs w:val="28"/>
        </w:rPr>
        <w:t xml:space="preserve"> служил в 446 СП, 397 СД.</w:t>
      </w:r>
    </w:p>
    <w:p w14:paraId="0411954E" w14:textId="77777777" w:rsidR="00171512" w:rsidRDefault="00905996" w:rsidP="00264ECF">
      <w:pPr>
        <w:spacing w:after="200" w:line="276" w:lineRule="auto"/>
        <w:ind w:left="-851"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5996">
        <w:rPr>
          <w:rFonts w:ascii="Times New Roman" w:eastAsia="Calibri" w:hAnsi="Times New Roman" w:cs="Times New Roman"/>
          <w:sz w:val="28"/>
          <w:szCs w:val="28"/>
        </w:rPr>
        <w:t>Семья получила письмо, где он написал для дочерей свое стихотворение. Погиб 01.10.1942 г., похоронен в лесу с. Великое Село.</w:t>
      </w:r>
    </w:p>
    <w:p w14:paraId="22E3F6AC" w14:textId="77777777" w:rsidR="00264ECF" w:rsidRPr="00896021" w:rsidRDefault="00264ECF" w:rsidP="00896021">
      <w:pPr>
        <w:pStyle w:val="a5"/>
        <w:jc w:val="right"/>
        <w:rPr>
          <w:rFonts w:ascii="Times New Roman" w:hAnsi="Times New Roman" w:cs="Times New Roman"/>
        </w:rPr>
      </w:pPr>
      <w:r w:rsidRPr="00896021">
        <w:rPr>
          <w:rFonts w:ascii="Times New Roman" w:hAnsi="Times New Roman" w:cs="Times New Roman"/>
        </w:rPr>
        <w:t>Над выпуском работала</w:t>
      </w:r>
    </w:p>
    <w:p w14:paraId="350691F2" w14:textId="6C176EE1" w:rsidR="00171512" w:rsidRPr="00896021" w:rsidRDefault="00171512" w:rsidP="00896021">
      <w:pPr>
        <w:pStyle w:val="a5"/>
        <w:jc w:val="right"/>
        <w:rPr>
          <w:rFonts w:ascii="Times New Roman" w:hAnsi="Times New Roman" w:cs="Times New Roman"/>
        </w:rPr>
      </w:pPr>
      <w:proofErr w:type="spellStart"/>
      <w:r w:rsidRPr="00896021">
        <w:rPr>
          <w:rFonts w:ascii="Times New Roman" w:hAnsi="Times New Roman" w:cs="Times New Roman"/>
        </w:rPr>
        <w:t>Хачатрян</w:t>
      </w:r>
      <w:proofErr w:type="spellEnd"/>
      <w:r w:rsidRPr="00896021">
        <w:rPr>
          <w:rFonts w:ascii="Times New Roman" w:hAnsi="Times New Roman" w:cs="Times New Roman"/>
        </w:rPr>
        <w:t xml:space="preserve"> </w:t>
      </w:r>
      <w:proofErr w:type="spellStart"/>
      <w:r w:rsidRPr="00896021">
        <w:rPr>
          <w:rFonts w:ascii="Times New Roman" w:hAnsi="Times New Roman" w:cs="Times New Roman"/>
        </w:rPr>
        <w:t>Дианна</w:t>
      </w:r>
      <w:proofErr w:type="spellEnd"/>
      <w:r w:rsidRPr="00896021">
        <w:rPr>
          <w:rFonts w:ascii="Times New Roman" w:hAnsi="Times New Roman" w:cs="Times New Roman"/>
        </w:rPr>
        <w:t>, руководитель пресс-центра «Память сердца»</w:t>
      </w:r>
    </w:p>
    <w:p w14:paraId="14A0C032" w14:textId="0401D6FF" w:rsidR="00433A05" w:rsidRPr="00171512" w:rsidRDefault="00433A05" w:rsidP="00896021">
      <w:pPr>
        <w:spacing w:after="200" w:line="276" w:lineRule="auto"/>
        <w:ind w:left="-851" w:firstLine="851"/>
        <w:jc w:val="center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4"/>
          <w:szCs w:val="24"/>
        </w:rPr>
        <w:t>Тираж: 50 экземпляров</w:t>
      </w:r>
    </w:p>
    <w:p w14:paraId="27635888" w14:textId="77777777" w:rsidR="00905996" w:rsidRPr="00905996" w:rsidRDefault="00905996" w:rsidP="002B4163">
      <w:pPr>
        <w:spacing w:after="200" w:line="276" w:lineRule="auto"/>
        <w:rPr>
          <w:rFonts w:ascii="Times New Roman" w:eastAsia="Calibri" w:hAnsi="Times New Roman" w:cs="Times New Roman"/>
          <w:b/>
          <w:bCs/>
          <w:color w:val="000000" w:themeColor="text1"/>
          <w:sz w:val="28"/>
          <w:szCs w:val="28"/>
        </w:rPr>
      </w:pPr>
    </w:p>
    <w:sectPr w:rsidR="00905996" w:rsidRPr="00905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AC2"/>
    <w:rsid w:val="000A2CC9"/>
    <w:rsid w:val="000D3A8B"/>
    <w:rsid w:val="0010560D"/>
    <w:rsid w:val="00171512"/>
    <w:rsid w:val="00264ECF"/>
    <w:rsid w:val="002B4163"/>
    <w:rsid w:val="002F28D8"/>
    <w:rsid w:val="00386EE1"/>
    <w:rsid w:val="00433A05"/>
    <w:rsid w:val="004E5EDD"/>
    <w:rsid w:val="005D664E"/>
    <w:rsid w:val="00650822"/>
    <w:rsid w:val="006D2902"/>
    <w:rsid w:val="007F68C5"/>
    <w:rsid w:val="00864C20"/>
    <w:rsid w:val="00896021"/>
    <w:rsid w:val="008B23D0"/>
    <w:rsid w:val="008C3345"/>
    <w:rsid w:val="00905996"/>
    <w:rsid w:val="00922EB8"/>
    <w:rsid w:val="0096389A"/>
    <w:rsid w:val="00C062EA"/>
    <w:rsid w:val="00CD26BC"/>
    <w:rsid w:val="00E16934"/>
    <w:rsid w:val="00F37AC2"/>
    <w:rsid w:val="00F65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27F465"/>
  <w15:chartTrackingRefBased/>
  <w15:docId w15:val="{C077EBC3-47B5-4523-A2BB-38F4D697F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rsid w:val="004E5ED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4E5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B4163"/>
    <w:pPr>
      <w:ind w:left="720"/>
      <w:contextualSpacing/>
    </w:pPr>
  </w:style>
  <w:style w:type="paragraph" w:styleId="a5">
    <w:name w:val="No Spacing"/>
    <w:uiPriority w:val="1"/>
    <w:qFormat/>
    <w:rsid w:val="0089602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1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EFF1EC-1820-43C1-A02D-8C8987D0E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</Pages>
  <Words>685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Лицей 34 (музей)</dc:creator>
  <cp:keywords/>
  <dc:description/>
  <cp:lastModifiedBy>Пользователь Windows</cp:lastModifiedBy>
  <cp:revision>37</cp:revision>
  <dcterms:created xsi:type="dcterms:W3CDTF">2023-08-12T06:07:00Z</dcterms:created>
  <dcterms:modified xsi:type="dcterms:W3CDTF">2023-12-04T11:21:00Z</dcterms:modified>
</cp:coreProperties>
</file>