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A" w:rsidRPr="00DA2DDA" w:rsidRDefault="00DA2DDA" w:rsidP="00DA2D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D6C87"/>
          <w:sz w:val="36"/>
          <w:szCs w:val="36"/>
        </w:rPr>
      </w:pPr>
      <w:r w:rsidRPr="00DA2DDA">
        <w:rPr>
          <w:rFonts w:ascii="Verdana" w:eastAsia="Times New Roman" w:hAnsi="Verdana" w:cs="Times New Roman"/>
          <w:b/>
          <w:bCs/>
          <w:color w:val="3D6C87"/>
          <w:sz w:val="36"/>
          <w:szCs w:val="36"/>
        </w:rPr>
        <w:t>Дорогие друзья!</w:t>
      </w:r>
    </w:p>
    <w:p w:rsidR="00DA2DDA" w:rsidRPr="00DA2DDA" w:rsidRDefault="00DA2DDA" w:rsidP="00DA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F8EA9"/>
          <w:sz w:val="32"/>
          <w:szCs w:val="32"/>
        </w:rPr>
        <w:drawing>
          <wp:inline distT="0" distB="0" distL="0" distR="0">
            <wp:extent cx="2855595" cy="4058920"/>
            <wp:effectExtent l="19050" t="0" r="1905" b="0"/>
            <wp:docPr id="1" name="Рисунок 1" descr="http://konkurs-astra.ru/images/min_post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-astra.ru/images/min_post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0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b/>
          <w:bCs/>
          <w:color w:val="000000"/>
          <w:sz w:val="32"/>
          <w:u w:val="single"/>
        </w:rPr>
        <w:t>21 ноября 2018 года</w:t>
      </w: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 состоится естественнонаучная игра-конкурс «Астра – природоведение для всех» (далее </w:t>
      </w:r>
      <w:r w:rsidRPr="00DA2DDA">
        <w:rPr>
          <w:rFonts w:ascii="Verdana" w:eastAsia="Times New Roman" w:hAnsi="Verdana" w:cs="Times New Roman"/>
          <w:b/>
          <w:bCs/>
          <w:color w:val="000000"/>
          <w:sz w:val="32"/>
          <w:u w:val="single"/>
        </w:rPr>
        <w:t>«Астра»</w:t>
      </w: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). Этот конкурс – обновлённый и расширенный вариант знакомой многим игры «</w:t>
      </w:r>
      <w:proofErr w:type="spellStart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Гелиантус</w:t>
      </w:r>
      <w:proofErr w:type="spellEnd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», в котором единый объект или явление обсуждается с точки зрения разных предметных дисциплин – физики, химии, биологии, географии и астрономии.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Конкурс «Астра» проводится оргкомитетом, который ранее проводил в России игру «</w:t>
      </w:r>
      <w:proofErr w:type="spellStart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Гелиантус</w:t>
      </w:r>
      <w:proofErr w:type="spellEnd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». В 2017 году организованная оргкомитетом игра собрала более 202 тысяч участников из 66 регионов России, а также из Кыргызстана, Казахстана, Люксембурга.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Организаторы конкурса ставят перед собой задачу </w:t>
      </w:r>
      <w:r w:rsidRPr="00DA2DDA">
        <w:rPr>
          <w:rFonts w:ascii="Verdana" w:eastAsia="Times New Roman" w:hAnsi="Verdana" w:cs="Times New Roman"/>
          <w:b/>
          <w:bCs/>
          <w:color w:val="000000"/>
          <w:sz w:val="32"/>
          <w:u w:val="single"/>
        </w:rPr>
        <w:t>развития и поддержания интереса ребят всех возрастов к предметам естественнонаучного цикла</w:t>
      </w: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 xml:space="preserve">– </w:t>
      </w:r>
      <w:proofErr w:type="gramStart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пр</w:t>
      </w:r>
      <w:proofErr w:type="gramEnd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 xml:space="preserve">иродоведению и окружающему миру, </w:t>
      </w: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физике, биологии, экологии, химии, географии, астрономии – предоставляя им возможность попробовать свои силы в решении интересных и занимательных задач по указанным предметам.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Конкурс «Астра» проводится непосредственно в образовательных организациях.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D6C87"/>
          <w:sz w:val="36"/>
          <w:szCs w:val="36"/>
        </w:rPr>
      </w:pPr>
      <w:r w:rsidRPr="00DA2DDA">
        <w:rPr>
          <w:rFonts w:ascii="Verdana" w:eastAsia="Times New Roman" w:hAnsi="Verdana" w:cs="Times New Roman"/>
          <w:b/>
          <w:bCs/>
          <w:color w:val="3D6C87"/>
          <w:sz w:val="36"/>
          <w:szCs w:val="36"/>
        </w:rPr>
        <w:t>Приглашаем принять участие в конкурсе 2018 года!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Участвовать без всякого предварительного отбора могут все желающие школьники </w:t>
      </w:r>
      <w:r w:rsidRPr="00DA2DDA">
        <w:rPr>
          <w:rFonts w:ascii="Verdana" w:eastAsia="Times New Roman" w:hAnsi="Verdana" w:cs="Times New Roman"/>
          <w:b/>
          <w:bCs/>
          <w:color w:val="000000"/>
          <w:sz w:val="32"/>
          <w:u w:val="single"/>
        </w:rPr>
        <w:t>1–11-х классов</w:t>
      </w: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, а также </w:t>
      </w:r>
      <w:r w:rsidRPr="00DA2DDA">
        <w:rPr>
          <w:rFonts w:ascii="Verdana" w:eastAsia="Times New Roman" w:hAnsi="Verdana" w:cs="Times New Roman"/>
          <w:b/>
          <w:bCs/>
          <w:color w:val="000000"/>
          <w:sz w:val="32"/>
          <w:u w:val="single"/>
        </w:rPr>
        <w:t>воспитанники дошкольных учреждений</w:t>
      </w: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, имеющие навыки чтения и письма.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ВСЕ ВОПРОСЫ БУДУТ СВЯЗАНЫ С АТМОСФЕРОЙ, в том числе с обсуждением свойств и связанных с ней природных явлениях, биологических процессов, деятельностью человека.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 xml:space="preserve">Участие в конкурсе платное, но плата невелика - 77 рублей (за исключением Магадана, Петропавловска-Камчатского и Южно-Сахалинска - 80 рублей, Норильска и республики Саха (Якутия) - 82 рубля, Москвы - 87 рублей, и зарубежных стран, где размер взноса устанавливают Национальные оргкомитеты). В случае повышения </w:t>
      </w:r>
      <w:proofErr w:type="spellStart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оргвзноса</w:t>
      </w:r>
      <w:proofErr w:type="spellEnd"/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 xml:space="preserve"> Центральный оргкомитет просит сообщить об этом по указанным в разделе </w:t>
      </w:r>
      <w:hyperlink r:id="rId6" w:history="1">
        <w:r w:rsidRPr="00DA2DDA">
          <w:rPr>
            <w:rFonts w:ascii="Verdana" w:eastAsia="Times New Roman" w:hAnsi="Verdana" w:cs="Times New Roman"/>
            <w:color w:val="5F8EA9"/>
            <w:sz w:val="32"/>
            <w:u w:val="single"/>
          </w:rPr>
          <w:t>Контакты</w:t>
        </w:r>
      </w:hyperlink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t> телефонам или по электронной почте. Желающие участвовать могут обратиться за более подробной информацией в свой региональный или Центральный Оргкомитет по адресам и телефонам, указанным в "Контактах". Если в Вашем регионе нет оргкомитета, Вы можете попытаться создать его сами, обратившись в Центральный Оргкомитет с соответствующим предложением.</w:t>
      </w:r>
    </w:p>
    <w:p w:rsidR="00DA2DDA" w:rsidRPr="00DA2DDA" w:rsidRDefault="00DA2DDA" w:rsidP="00DA2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A2DDA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В ближайшее время появится более подробная информация и обновленный сайт.</w:t>
      </w:r>
    </w:p>
    <w:p w:rsidR="00184879" w:rsidRDefault="00184879"/>
    <w:sectPr w:rsidR="0018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A2DDA"/>
    <w:rsid w:val="00184879"/>
    <w:rsid w:val="00D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D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2D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-u">
    <w:name w:val="bold-u"/>
    <w:basedOn w:val="a0"/>
    <w:rsid w:val="00DA2DDA"/>
  </w:style>
  <w:style w:type="paragraph" w:styleId="a5">
    <w:name w:val="Balloon Text"/>
    <w:basedOn w:val="a"/>
    <w:link w:val="a6"/>
    <w:uiPriority w:val="99"/>
    <w:semiHidden/>
    <w:unhideWhenUsed/>
    <w:rsid w:val="00DA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-astra.ru/contact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onkurs-astra.ru/images/max_poste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2018-09-28T06:31:00Z</dcterms:created>
  <dcterms:modified xsi:type="dcterms:W3CDTF">2018-09-28T06:31:00Z</dcterms:modified>
</cp:coreProperties>
</file>