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4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3"/>
        <w:gridCol w:w="37"/>
        <w:gridCol w:w="8031"/>
      </w:tblGrid>
      <w:tr w:rsidR="000B53E0" w:rsidRPr="006448FA" w:rsidTr="004961C3">
        <w:trPr>
          <w:trHeight w:val="497"/>
        </w:trPr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53E0" w:rsidRPr="004961C3" w:rsidRDefault="000B53E0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4961C3">
              <w:rPr>
                <w:rStyle w:val="a4"/>
                <w:rFonts w:ascii="Arial" w:hAnsi="Arial" w:cs="Arial"/>
                <w:color w:val="C00000"/>
                <w:sz w:val="32"/>
                <w:szCs w:val="32"/>
              </w:rPr>
              <w:t>Телефоны горячих линий по вопросам ЕГЭ</w:t>
            </w:r>
          </w:p>
        </w:tc>
      </w:tr>
      <w:tr w:rsidR="000B53E0" w:rsidRPr="006448FA" w:rsidTr="004961C3">
        <w:trPr>
          <w:trHeight w:val="692"/>
        </w:trPr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53E0" w:rsidRPr="000B53E0" w:rsidRDefault="000B53E0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color w:val="000000"/>
                <w:sz w:val="28"/>
                <w:szCs w:val="28"/>
              </w:rPr>
              <w:t>Телефон доверия: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3E0" w:rsidRPr="004961C3" w:rsidRDefault="000B53E0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color w:val="000000"/>
                <w:sz w:val="28"/>
                <w:szCs w:val="28"/>
              </w:rPr>
              <w:t>+7 (495) 104-68-38</w:t>
            </w:r>
          </w:p>
        </w:tc>
      </w:tr>
      <w:tr w:rsidR="000B53E0" w:rsidRPr="006448FA" w:rsidTr="004961C3">
        <w:trPr>
          <w:trHeight w:val="497"/>
        </w:trPr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53E0" w:rsidRPr="000B53E0" w:rsidRDefault="003A6E6B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Общая «горячая линия»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Рособрнадзор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)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3E0" w:rsidRPr="004961C3" w:rsidRDefault="000B53E0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color w:val="000000"/>
                <w:sz w:val="28"/>
                <w:szCs w:val="28"/>
              </w:rPr>
              <w:t>+7 (495) 984-89-19</w:t>
            </w:r>
          </w:p>
        </w:tc>
      </w:tr>
      <w:tr w:rsidR="004961C3" w:rsidRPr="006448FA" w:rsidTr="004961C3">
        <w:trPr>
          <w:trHeight w:val="497"/>
        </w:trPr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61C3" w:rsidRDefault="004961C3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4961C3">
              <w:rPr>
                <w:rFonts w:ascii="Arial" w:hAnsi="Arial" w:cs="Arial"/>
                <w:b/>
                <w:color w:val="000066"/>
                <w:sz w:val="28"/>
                <w:szCs w:val="28"/>
              </w:rPr>
              <w:t>«Горячая линия» в Тюменской области</w:t>
            </w:r>
          </w:p>
          <w:p w:rsidR="004961C3" w:rsidRPr="004961C3" w:rsidRDefault="004961C3" w:rsidP="004961C3">
            <w:pPr>
              <w:pStyle w:val="a3"/>
              <w:spacing w:before="0" w:beforeAutospacing="0" w:after="166" w:afterAutospacing="0"/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4961C3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Start"/>
            <w:r w:rsidRPr="004961C3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  <w:proofErr w:type="gramEnd"/>
            <w:r w:rsidRPr="004961C3">
              <w:rPr>
                <w:rFonts w:ascii="Arial" w:hAnsi="Arial" w:cs="Arial"/>
                <w:b/>
                <w:sz w:val="28"/>
                <w:szCs w:val="28"/>
              </w:rPr>
              <w:t> – четверг с 9.00 до 18.00, в пятницу с 9.00 до 17.00)</w:t>
            </w:r>
          </w:p>
        </w:tc>
      </w:tr>
      <w:tr w:rsidR="000B53E0" w:rsidRPr="006448FA" w:rsidTr="004961C3">
        <w:trPr>
          <w:trHeight w:val="497"/>
        </w:trPr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53E0" w:rsidRPr="000B53E0" w:rsidRDefault="000B53E0" w:rsidP="004961C3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color w:val="000066"/>
                <w:sz w:val="28"/>
                <w:szCs w:val="28"/>
              </w:rPr>
              <w:t>ДОН ТО (Департамент образования и науки Тюменской области)</w:t>
            </w:r>
          </w:p>
        </w:tc>
      </w:tr>
      <w:tr w:rsidR="006448FA" w:rsidRPr="006448FA" w:rsidTr="004961C3">
        <w:trPr>
          <w:trHeight w:val="49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8(3452)</w:t>
            </w:r>
            <w:r w:rsidR="00BB73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53E0">
              <w:rPr>
                <w:rFonts w:ascii="Arial" w:hAnsi="Arial" w:cs="Arial"/>
                <w:b/>
                <w:sz w:val="28"/>
                <w:szCs w:val="28"/>
              </w:rPr>
              <w:t>56-93-30</w:t>
            </w:r>
          </w:p>
        </w:tc>
        <w:tc>
          <w:tcPr>
            <w:tcW w:w="8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Поварова Ирина Николаевна</w:t>
            </w:r>
          </w:p>
        </w:tc>
      </w:tr>
      <w:tr w:rsidR="006448FA" w:rsidRPr="006448FA" w:rsidTr="004961C3">
        <w:trPr>
          <w:trHeight w:val="49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8(3452)</w:t>
            </w:r>
            <w:r w:rsidR="00BB73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53E0">
              <w:rPr>
                <w:rFonts w:ascii="Arial" w:hAnsi="Arial" w:cs="Arial"/>
                <w:b/>
                <w:sz w:val="28"/>
                <w:szCs w:val="28"/>
              </w:rPr>
              <w:t>56-93-49</w:t>
            </w:r>
          </w:p>
        </w:tc>
        <w:tc>
          <w:tcPr>
            <w:tcW w:w="8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Хамова Юлия Александровна</w:t>
            </w:r>
          </w:p>
        </w:tc>
      </w:tr>
      <w:tr w:rsidR="006448FA" w:rsidRPr="006448FA" w:rsidTr="004961C3">
        <w:trPr>
          <w:trHeight w:val="497"/>
        </w:trPr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color w:val="000066"/>
                <w:sz w:val="28"/>
                <w:szCs w:val="28"/>
              </w:rPr>
              <w:t>РЦОИ (Региональный центр обработки информации)</w:t>
            </w:r>
          </w:p>
        </w:tc>
      </w:tr>
      <w:tr w:rsidR="006448FA" w:rsidRPr="006448FA" w:rsidTr="004961C3">
        <w:trPr>
          <w:trHeight w:val="49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8(3452)</w:t>
            </w:r>
            <w:r w:rsidR="00BB73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53E0">
              <w:rPr>
                <w:rFonts w:ascii="Arial" w:hAnsi="Arial" w:cs="Arial"/>
                <w:b/>
                <w:sz w:val="28"/>
                <w:szCs w:val="28"/>
              </w:rPr>
              <w:t>39-02-05</w:t>
            </w:r>
          </w:p>
        </w:tc>
        <w:tc>
          <w:tcPr>
            <w:tcW w:w="8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Пахомов Александр Олегович</w:t>
            </w:r>
          </w:p>
        </w:tc>
      </w:tr>
      <w:tr w:rsidR="006448FA" w:rsidRPr="006448FA" w:rsidTr="004961C3">
        <w:trPr>
          <w:trHeight w:val="49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8(3452)</w:t>
            </w:r>
            <w:r w:rsidR="00BB73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53E0">
              <w:rPr>
                <w:rFonts w:ascii="Arial" w:hAnsi="Arial" w:cs="Arial"/>
                <w:b/>
                <w:sz w:val="28"/>
                <w:szCs w:val="28"/>
              </w:rPr>
              <w:t>39-02-30</w:t>
            </w:r>
          </w:p>
        </w:tc>
        <w:tc>
          <w:tcPr>
            <w:tcW w:w="8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8FA" w:rsidRPr="000B53E0" w:rsidRDefault="006448FA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3E0">
              <w:rPr>
                <w:rFonts w:ascii="Arial" w:hAnsi="Arial" w:cs="Arial"/>
                <w:b/>
                <w:sz w:val="28"/>
                <w:szCs w:val="28"/>
              </w:rPr>
              <w:t>Андриянова Тамара Алексеевна</w:t>
            </w:r>
          </w:p>
        </w:tc>
      </w:tr>
      <w:tr w:rsidR="006448FA" w:rsidRPr="006448FA" w:rsidTr="004961C3">
        <w:trPr>
          <w:trHeight w:val="497"/>
        </w:trPr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8FA" w:rsidRPr="004961C3" w:rsidRDefault="004961C3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1C3">
              <w:rPr>
                <w:rFonts w:ascii="Arial" w:hAnsi="Arial" w:cs="Arial"/>
                <w:b/>
                <w:color w:val="000066"/>
                <w:sz w:val="28"/>
                <w:szCs w:val="28"/>
              </w:rPr>
              <w:t>МАОУ лицей № 34 города Тюмени</w:t>
            </w:r>
          </w:p>
        </w:tc>
      </w:tr>
      <w:tr w:rsidR="004961C3" w:rsidRPr="006448FA" w:rsidTr="004961C3">
        <w:trPr>
          <w:trHeight w:val="497"/>
        </w:trPr>
        <w:tc>
          <w:tcPr>
            <w:tcW w:w="6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61C3" w:rsidRDefault="00BB73BC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8(3452) 34-19-05</w:t>
            </w:r>
          </w:p>
          <w:p w:rsidR="00BB73BC" w:rsidRPr="00BB73BC" w:rsidRDefault="00BB73BC" w:rsidP="00BB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8(3452) 34-19-06</w:t>
            </w:r>
          </w:p>
        </w:tc>
        <w:tc>
          <w:tcPr>
            <w:tcW w:w="80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C3" w:rsidRDefault="004961C3" w:rsidP="004961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961C3">
              <w:rPr>
                <w:rFonts w:ascii="Arial" w:hAnsi="Arial" w:cs="Arial"/>
                <w:b/>
                <w:sz w:val="28"/>
                <w:szCs w:val="28"/>
              </w:rPr>
              <w:t>Хлопотова</w:t>
            </w:r>
            <w:proofErr w:type="spellEnd"/>
            <w:r w:rsidRPr="004961C3">
              <w:rPr>
                <w:rFonts w:ascii="Arial" w:hAnsi="Arial" w:cs="Arial"/>
                <w:b/>
                <w:sz w:val="28"/>
                <w:szCs w:val="28"/>
              </w:rPr>
              <w:t xml:space="preserve"> Наталья Александровна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4961C3" w:rsidRPr="004961C3" w:rsidRDefault="004961C3" w:rsidP="004961C3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proofErr w:type="gramStart"/>
            <w:r w:rsidRPr="004961C3">
              <w:rPr>
                <w:rFonts w:ascii="Arial" w:hAnsi="Arial" w:cs="Arial"/>
                <w:b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директора по учебно-воспитательной работе</w:t>
            </w:r>
          </w:p>
        </w:tc>
      </w:tr>
    </w:tbl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4496ED" wp14:editId="075EDFC3">
            <wp:simplePos x="0" y="0"/>
            <wp:positionH relativeFrom="margin">
              <wp:align>left</wp:align>
            </wp:positionH>
            <wp:positionV relativeFrom="margin">
              <wp:posOffset>-358140</wp:posOffset>
            </wp:positionV>
            <wp:extent cx="8825865" cy="1470660"/>
            <wp:effectExtent l="0" t="0" r="0" b="0"/>
            <wp:wrapSquare wrapText="bothSides"/>
            <wp:docPr id="2" name="Рисунок 2" descr="http://kschool10.my1.ru/2015-2016/OGEEGE/telefongoryacheyli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chool10.my1.ru/2015-2016/OGEEGE/telefongoryacheylini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493" cy="148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0B53E0">
      <w:pPr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0B53E0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0B53E0" w:rsidRDefault="000B53E0" w:rsidP="000B53E0">
      <w:pPr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0B53E0">
      <w:pPr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Default="000B53E0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53E0" w:rsidRPr="000B53E0" w:rsidRDefault="000B53E0" w:rsidP="000B53E0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8"/>
          <w:szCs w:val="28"/>
        </w:rPr>
      </w:pPr>
      <w:r w:rsidRPr="000B53E0">
        <w:rPr>
          <w:rStyle w:val="a4"/>
          <w:rFonts w:ascii="Arial" w:hAnsi="Arial" w:cs="Arial"/>
          <w:color w:val="000000"/>
          <w:sz w:val="28"/>
          <w:szCs w:val="28"/>
        </w:rPr>
        <w:t>Телефоны горячих линий по вопросам ЕГЭ</w:t>
      </w:r>
    </w:p>
    <w:p w:rsidR="000B53E0" w:rsidRPr="000B53E0" w:rsidRDefault="000B53E0" w:rsidP="000B53E0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8"/>
          <w:szCs w:val="28"/>
        </w:rPr>
      </w:pPr>
      <w:r w:rsidRPr="000B53E0">
        <w:rPr>
          <w:rFonts w:ascii="Arial" w:hAnsi="Arial" w:cs="Arial"/>
          <w:color w:val="000000"/>
          <w:sz w:val="28"/>
          <w:szCs w:val="28"/>
        </w:rPr>
        <w:t>Телефон доверия: +7 (495) 104-68-38</w:t>
      </w:r>
    </w:p>
    <w:p w:rsidR="000B53E0" w:rsidRPr="000B53E0" w:rsidRDefault="000B53E0" w:rsidP="000B53E0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8"/>
          <w:szCs w:val="28"/>
        </w:rPr>
      </w:pPr>
      <w:r w:rsidRPr="000B53E0">
        <w:rPr>
          <w:rFonts w:ascii="Arial" w:hAnsi="Arial" w:cs="Arial"/>
          <w:color w:val="000000"/>
          <w:sz w:val="28"/>
          <w:szCs w:val="28"/>
        </w:rPr>
        <w:t>Общая «горячая линия»: +7 (495) 984-89-19</w:t>
      </w:r>
    </w:p>
    <w:p w:rsidR="000B53E0" w:rsidRPr="000B53E0" w:rsidRDefault="000B53E0" w:rsidP="000B53E0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8"/>
          <w:szCs w:val="28"/>
        </w:rPr>
      </w:pPr>
      <w:r w:rsidRPr="000B53E0">
        <w:rPr>
          <w:rFonts w:ascii="Arial" w:hAnsi="Arial" w:cs="Arial"/>
          <w:color w:val="000000"/>
          <w:sz w:val="28"/>
          <w:szCs w:val="28"/>
        </w:rPr>
        <w:t>«Горячая линия» в Тюменской области</w:t>
      </w:r>
      <w:r w:rsidRPr="000B53E0">
        <w:rPr>
          <w:rFonts w:ascii="Arial" w:hAnsi="Arial" w:cs="Arial"/>
          <w:color w:val="000000"/>
          <w:sz w:val="28"/>
          <w:szCs w:val="28"/>
        </w:rPr>
        <w:br/>
        <w:t>+7 (3452) 56-93-49</w:t>
      </w:r>
    </w:p>
    <w:p w:rsidR="000B53E0" w:rsidRPr="000B53E0" w:rsidRDefault="000B53E0" w:rsidP="000B53E0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8"/>
          <w:szCs w:val="28"/>
        </w:rPr>
      </w:pPr>
      <w:r w:rsidRPr="000B53E0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0B53E0">
        <w:rPr>
          <w:rFonts w:ascii="Arial" w:hAnsi="Arial" w:cs="Arial"/>
          <w:color w:val="000000"/>
          <w:sz w:val="28"/>
          <w:szCs w:val="28"/>
        </w:rPr>
        <w:t>понедельник</w:t>
      </w:r>
      <w:proofErr w:type="gramEnd"/>
      <w:r w:rsidRPr="000B53E0">
        <w:rPr>
          <w:rFonts w:ascii="Arial" w:hAnsi="Arial" w:cs="Arial"/>
          <w:color w:val="000000"/>
          <w:sz w:val="28"/>
          <w:szCs w:val="28"/>
        </w:rPr>
        <w:t> – четверг с 9.00 до 18.00, в пятницу с 9.00 до 17.00)</w:t>
      </w:r>
    </w:p>
    <w:p w:rsidR="00D272D8" w:rsidRPr="006448FA" w:rsidRDefault="006448FA" w:rsidP="006448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 wp14:anchorId="0B02BA1F" wp14:editId="02AAFE4C">
            <wp:extent cx="2854325" cy="1781175"/>
            <wp:effectExtent l="0" t="0" r="3175" b="9525"/>
            <wp:docPr id="1" name="Рисунок 1" descr="https://dnrschool-145.ru/wp-content/uploads/2017/10/liniya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rschool-145.ru/wp-content/uploads/2017/10/liniya-300x1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2D8" w:rsidRPr="006448FA" w:rsidSect="00BB73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FA"/>
    <w:rsid w:val="000B53E0"/>
    <w:rsid w:val="003A6E6B"/>
    <w:rsid w:val="004961C3"/>
    <w:rsid w:val="006448FA"/>
    <w:rsid w:val="00BB73BC"/>
    <w:rsid w:val="00D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CC10-FCB5-42E7-A7B8-1B20B34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3E0"/>
    <w:rPr>
      <w:b/>
      <w:bCs/>
    </w:rPr>
  </w:style>
  <w:style w:type="character" w:styleId="a5">
    <w:name w:val="Hyperlink"/>
    <w:basedOn w:val="a0"/>
    <w:uiPriority w:val="99"/>
    <w:semiHidden/>
    <w:unhideWhenUsed/>
    <w:rsid w:val="003A6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4</cp:revision>
  <dcterms:created xsi:type="dcterms:W3CDTF">2018-01-25T06:06:00Z</dcterms:created>
  <dcterms:modified xsi:type="dcterms:W3CDTF">2018-01-25T07:30:00Z</dcterms:modified>
</cp:coreProperties>
</file>